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DFC" w:rsidRPr="0000055E" w:rsidRDefault="00321DFC" w:rsidP="00321DFC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00055E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321DFC" w:rsidRPr="0000055E" w:rsidRDefault="00321DFC" w:rsidP="00321DFC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00055E">
        <w:rPr>
          <w:rFonts w:ascii="Times New Roman" w:hAnsi="Times New Roman" w:cs="Times New Roman"/>
          <w:sz w:val="24"/>
          <w:szCs w:val="24"/>
        </w:rPr>
        <w:t>к основной общеобразовательной программе</w:t>
      </w:r>
    </w:p>
    <w:p w:rsidR="00321DFC" w:rsidRPr="0000055E" w:rsidRDefault="00321DFC" w:rsidP="00321DFC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00055E">
        <w:rPr>
          <w:rFonts w:ascii="Times New Roman" w:hAnsi="Times New Roman" w:cs="Times New Roman"/>
          <w:sz w:val="24"/>
          <w:szCs w:val="24"/>
        </w:rPr>
        <w:t>среднего общего образования</w:t>
      </w:r>
    </w:p>
    <w:p w:rsidR="00321DFC" w:rsidRDefault="00321DFC" w:rsidP="00321DFC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00055E">
        <w:rPr>
          <w:rFonts w:ascii="Times New Roman" w:hAnsi="Times New Roman" w:cs="Times New Roman"/>
          <w:sz w:val="24"/>
          <w:szCs w:val="24"/>
        </w:rPr>
        <w:t>МБОУ «СОШ №19» НМР РТ</w:t>
      </w:r>
    </w:p>
    <w:p w:rsidR="00321DFC" w:rsidRPr="0000055E" w:rsidRDefault="00321DFC" w:rsidP="00321DFC"/>
    <w:p w:rsidR="00321DFC" w:rsidRPr="0000055E" w:rsidRDefault="00321DFC" w:rsidP="00321DFC"/>
    <w:p w:rsidR="00321DFC" w:rsidRDefault="00321DFC" w:rsidP="00321DFC"/>
    <w:p w:rsidR="00321DFC" w:rsidRDefault="00321DFC" w:rsidP="00321DF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55E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321DFC" w:rsidRPr="0000055E" w:rsidRDefault="00321DFC" w:rsidP="00321DF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1DFC" w:rsidRPr="0000055E" w:rsidRDefault="00321DFC" w:rsidP="00321DF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0055E">
        <w:rPr>
          <w:rFonts w:ascii="Times New Roman" w:hAnsi="Times New Roman" w:cs="Times New Roman"/>
          <w:sz w:val="28"/>
          <w:szCs w:val="28"/>
        </w:rPr>
        <w:t>По предмету «</w:t>
      </w:r>
      <w:r>
        <w:rPr>
          <w:rFonts w:ascii="Times New Roman" w:hAnsi="Times New Roman" w:cs="Times New Roman"/>
          <w:b/>
          <w:sz w:val="28"/>
          <w:szCs w:val="28"/>
        </w:rPr>
        <w:t>Эк</w:t>
      </w:r>
      <w:r w:rsidRPr="0000055E">
        <w:rPr>
          <w:rFonts w:ascii="Times New Roman" w:hAnsi="Times New Roman" w:cs="Times New Roman"/>
          <w:b/>
          <w:sz w:val="28"/>
          <w:szCs w:val="28"/>
        </w:rPr>
        <w:t>ология</w:t>
      </w:r>
      <w:r w:rsidRPr="0000055E">
        <w:rPr>
          <w:rFonts w:ascii="Times New Roman" w:hAnsi="Times New Roman" w:cs="Times New Roman"/>
          <w:sz w:val="28"/>
          <w:szCs w:val="28"/>
        </w:rPr>
        <w:t>»</w:t>
      </w:r>
    </w:p>
    <w:p w:rsidR="00321DFC" w:rsidRPr="0000055E" w:rsidRDefault="00321DFC" w:rsidP="00321DF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00055E">
        <w:rPr>
          <w:rFonts w:ascii="Times New Roman" w:hAnsi="Times New Roman" w:cs="Times New Roman"/>
          <w:sz w:val="28"/>
          <w:szCs w:val="28"/>
        </w:rPr>
        <w:t>а уровень среднего общего образования</w:t>
      </w:r>
    </w:p>
    <w:p w:rsidR="00321DFC" w:rsidRPr="0000055E" w:rsidRDefault="00321DFC" w:rsidP="00321DF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00055E">
        <w:rPr>
          <w:rFonts w:ascii="Times New Roman" w:hAnsi="Times New Roman" w:cs="Times New Roman"/>
          <w:sz w:val="28"/>
          <w:szCs w:val="28"/>
        </w:rPr>
        <w:t>униципального бюджетного общеобразовательного учреждения</w:t>
      </w:r>
    </w:p>
    <w:p w:rsidR="00321DFC" w:rsidRPr="0000055E" w:rsidRDefault="00321DFC" w:rsidP="00321DF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0055E">
        <w:rPr>
          <w:rFonts w:ascii="Times New Roman" w:hAnsi="Times New Roman" w:cs="Times New Roman"/>
          <w:sz w:val="28"/>
          <w:szCs w:val="28"/>
        </w:rPr>
        <w:t>«Средняя общеобразовательная школа №19»</w:t>
      </w:r>
    </w:p>
    <w:p w:rsidR="00321DFC" w:rsidRPr="0000055E" w:rsidRDefault="00321DFC" w:rsidP="00321DF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0055E">
        <w:rPr>
          <w:rFonts w:ascii="Times New Roman" w:hAnsi="Times New Roman" w:cs="Times New Roman"/>
          <w:sz w:val="28"/>
          <w:szCs w:val="28"/>
        </w:rPr>
        <w:t>Нижнекамского муниципального района Республики Татарстан</w:t>
      </w:r>
    </w:p>
    <w:p w:rsidR="00321DFC" w:rsidRDefault="00321DFC" w:rsidP="00321DFC">
      <w:pPr>
        <w:tabs>
          <w:tab w:val="left" w:pos="3933"/>
        </w:tabs>
      </w:pPr>
    </w:p>
    <w:p w:rsidR="00321DFC" w:rsidRPr="0000055E" w:rsidRDefault="00321DFC" w:rsidP="00321DFC"/>
    <w:p w:rsidR="00321DFC" w:rsidRDefault="00321DFC" w:rsidP="00321DFC"/>
    <w:p w:rsidR="00321DFC" w:rsidRDefault="00321DFC" w:rsidP="00321DFC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tab/>
      </w:r>
      <w:r w:rsidRPr="0000055E">
        <w:rPr>
          <w:rFonts w:ascii="Times New Roman" w:hAnsi="Times New Roman" w:cs="Times New Roman"/>
          <w:sz w:val="24"/>
          <w:szCs w:val="24"/>
        </w:rPr>
        <w:t>Разработчик: Кузнецова Ю.Н.</w:t>
      </w:r>
    </w:p>
    <w:p w:rsidR="00321DFC" w:rsidRDefault="00321DFC" w:rsidP="00321DFC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321DFC" w:rsidRDefault="00321DFC" w:rsidP="00321DFC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321DFC" w:rsidRDefault="00321DFC" w:rsidP="00321DFC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321DFC" w:rsidRDefault="00321DFC" w:rsidP="00321DFC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321DFC" w:rsidRDefault="00321DFC" w:rsidP="00321DFC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321DFC" w:rsidRDefault="00321DFC" w:rsidP="00321DFC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321DFC" w:rsidRDefault="00321DFC" w:rsidP="00321DFC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jc w:val="center"/>
        <w:rPr>
          <w:b/>
          <w:bCs/>
          <w:color w:val="00000A"/>
        </w:rPr>
      </w:pPr>
      <w:r w:rsidRPr="003F022A">
        <w:rPr>
          <w:b/>
          <w:bCs/>
          <w:color w:val="00000A"/>
        </w:rPr>
        <w:lastRenderedPageBreak/>
        <w:t xml:space="preserve">Личностные, </w:t>
      </w:r>
      <w:proofErr w:type="spellStart"/>
      <w:r w:rsidRPr="003F022A">
        <w:rPr>
          <w:b/>
          <w:bCs/>
          <w:color w:val="00000A"/>
        </w:rPr>
        <w:t>метапредметные</w:t>
      </w:r>
      <w:proofErr w:type="spellEnd"/>
      <w:r w:rsidRPr="003F022A">
        <w:rPr>
          <w:b/>
          <w:bCs/>
          <w:color w:val="00000A"/>
        </w:rPr>
        <w:t xml:space="preserve"> и предметные результаты освоения учебного предмета «Экология. Базовый уровень»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jc w:val="center"/>
        <w:rPr>
          <w:color w:val="000000"/>
        </w:rPr>
      </w:pP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b/>
          <w:bCs/>
          <w:color w:val="000000"/>
        </w:rPr>
        <w:t>Личностными результатами </w:t>
      </w:r>
      <w:r w:rsidRPr="003F022A">
        <w:rPr>
          <w:color w:val="000000"/>
        </w:rPr>
        <w:t>обучения экологии в основной школе являются: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1) </w:t>
      </w:r>
      <w:proofErr w:type="spellStart"/>
      <w:r w:rsidRPr="003F022A">
        <w:rPr>
          <w:color w:val="000000"/>
        </w:rPr>
        <w:t>сформированность</w:t>
      </w:r>
      <w:proofErr w:type="spellEnd"/>
      <w:r w:rsidRPr="003F022A">
        <w:rPr>
          <w:color w:val="000000"/>
        </w:rPr>
        <w:t xml:space="preserve"> экологического мышления, понимание обусловленности современного изменения природы в результате человеческой деятельности нарушением экологических законов устойчивого сосуществования, понимание путей преодоления экологического кризиса;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2) </w:t>
      </w:r>
      <w:proofErr w:type="spellStart"/>
      <w:r w:rsidRPr="003F022A">
        <w:rPr>
          <w:color w:val="000000"/>
        </w:rPr>
        <w:t>сформированность</w:t>
      </w:r>
      <w:proofErr w:type="spellEnd"/>
      <w:r w:rsidRPr="003F022A">
        <w:rPr>
          <w:color w:val="000000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бережного отношения к природе;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3) </w:t>
      </w:r>
      <w:proofErr w:type="spellStart"/>
      <w:r w:rsidRPr="003F022A">
        <w:rPr>
          <w:color w:val="000000"/>
        </w:rPr>
        <w:t>сформированность</w:t>
      </w:r>
      <w:proofErr w:type="spellEnd"/>
      <w:r w:rsidRPr="003F022A">
        <w:rPr>
          <w:color w:val="000000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в области охраны природы;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4)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</w:t>
      </w:r>
      <w:proofErr w:type="spellStart"/>
      <w:r w:rsidRPr="003F022A">
        <w:rPr>
          <w:color w:val="000000"/>
        </w:rPr>
        <w:t>правопо</w:t>
      </w:r>
      <w:proofErr w:type="spellEnd"/>
      <w:r w:rsidRPr="003F022A">
        <w:rPr>
          <w:color w:val="000000"/>
        </w:rPr>
        <w:t>-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5)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и сотрудничать для их достижения, в том числе в природоохранной деятельности;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6) </w:t>
      </w:r>
      <w:proofErr w:type="spellStart"/>
      <w:r w:rsidRPr="003F022A">
        <w:rPr>
          <w:color w:val="000000"/>
        </w:rPr>
        <w:t>сформированность</w:t>
      </w:r>
      <w:proofErr w:type="spellEnd"/>
      <w:r w:rsidRPr="003F022A">
        <w:rPr>
          <w:color w:val="000000"/>
        </w:rPr>
        <w:t xml:space="preserve"> нравственного экологического сознания, ответственное отношение к природе, осознание личной ответственности в деле сохранения природы.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proofErr w:type="spellStart"/>
      <w:r w:rsidRPr="003F022A">
        <w:rPr>
          <w:b/>
          <w:bCs/>
          <w:color w:val="000000"/>
        </w:rPr>
        <w:t>Метапредметными</w:t>
      </w:r>
      <w:proofErr w:type="spellEnd"/>
      <w:r w:rsidRPr="003F022A">
        <w:rPr>
          <w:b/>
          <w:bCs/>
          <w:color w:val="000000"/>
        </w:rPr>
        <w:t xml:space="preserve"> результатами </w:t>
      </w:r>
      <w:r w:rsidRPr="003F022A">
        <w:rPr>
          <w:color w:val="000000"/>
        </w:rPr>
        <w:t>обучения экологии в основной школе являются: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1) умение самостоятельно определять цели деятельности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ситуациях, в том числе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в природоохранной деятельности;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3) владение навыками познавательной, учебно-исследовательской и проектной экологической деятельности, навыками разрешения локальных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4)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5) умение самостоятельно ставить вопросы, оценивать и принимать решения, делать выводы и заключения, определяющие стратегию поведения, с учетом гражданских, нравственных и природоохранных ценностей.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b/>
          <w:bCs/>
          <w:color w:val="000000"/>
        </w:rPr>
        <w:t>Предметными результатами </w:t>
      </w:r>
      <w:r w:rsidRPr="003F022A">
        <w:rPr>
          <w:color w:val="000000"/>
        </w:rPr>
        <w:t>обучения экологии в основной школе являются: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1) </w:t>
      </w:r>
      <w:proofErr w:type="spellStart"/>
      <w:r w:rsidRPr="003F022A">
        <w:rPr>
          <w:color w:val="000000"/>
        </w:rPr>
        <w:t>сформированность</w:t>
      </w:r>
      <w:proofErr w:type="spellEnd"/>
      <w:r w:rsidRPr="003F022A">
        <w:rPr>
          <w:color w:val="000000"/>
        </w:rPr>
        <w:t xml:space="preserve"> понимания общих экологических законов, особенностей влияния человеческой деятельности на состояние природной и социальной среды; приобретение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lastRenderedPageBreak/>
        <w:t>опыта эколого-направленной деятельности;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2) </w:t>
      </w:r>
      <w:proofErr w:type="spellStart"/>
      <w:r w:rsidRPr="003F022A">
        <w:rPr>
          <w:color w:val="000000"/>
        </w:rPr>
        <w:t>сформированность</w:t>
      </w:r>
      <w:proofErr w:type="spellEnd"/>
      <w:r w:rsidRPr="003F022A">
        <w:rPr>
          <w:color w:val="000000"/>
        </w:rPr>
        <w:t xml:space="preserve"> представлений об экологической культуре как одном из условий достижения устойчивого (сбалансированного) развития общества и природы, об экологических связях в системе «человек—общество—природа»;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3) </w:t>
      </w:r>
      <w:proofErr w:type="spellStart"/>
      <w:r w:rsidRPr="003F022A">
        <w:rPr>
          <w:color w:val="000000"/>
        </w:rPr>
        <w:t>сформированность</w:t>
      </w:r>
      <w:proofErr w:type="spellEnd"/>
      <w:r w:rsidRPr="003F022A">
        <w:rPr>
          <w:color w:val="000000"/>
        </w:rPr>
        <w:t xml:space="preserve"> экологического мышления и способности учитывать и оценивать экологические последствия в разных сферах деятельности;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4) владение базовыми экологическими понятиями, владение способностями применять экологические знания в жизненных ситуациях, связанных с выполнением типичных социальных ролей;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5) </w:t>
      </w:r>
      <w:proofErr w:type="spellStart"/>
      <w:r w:rsidRPr="003F022A">
        <w:rPr>
          <w:color w:val="000000"/>
        </w:rPr>
        <w:t>сформированность</w:t>
      </w:r>
      <w:proofErr w:type="spellEnd"/>
      <w:r w:rsidRPr="003F022A">
        <w:rPr>
          <w:color w:val="000000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6) </w:t>
      </w:r>
      <w:proofErr w:type="spellStart"/>
      <w:r w:rsidRPr="003F022A">
        <w:rPr>
          <w:color w:val="000000"/>
        </w:rPr>
        <w:t>сформированность</w:t>
      </w:r>
      <w:proofErr w:type="spellEnd"/>
      <w:r w:rsidRPr="003F022A">
        <w:rPr>
          <w:color w:val="000000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jc w:val="center"/>
        <w:rPr>
          <w:color w:val="000000"/>
        </w:rPr>
      </w:pP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jc w:val="center"/>
        <w:rPr>
          <w:color w:val="000000"/>
        </w:rPr>
      </w:pPr>
      <w:r w:rsidRPr="003F022A">
        <w:rPr>
          <w:b/>
          <w:bCs/>
          <w:color w:val="00000A"/>
        </w:rPr>
        <w:t>5. Содержание учебного предмета «Экология. 10 класс. Базовый уровень»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ВВЕДЕНИЕ (1 час)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Экология как наука и учебный предмет. Экология как теоретическая основа деятельности человека в природе по использованию природных ресурсов и окружающей природной среды. Роль экологии в жизни современного общества.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b/>
          <w:bCs/>
          <w:color w:val="000000"/>
        </w:rPr>
        <w:t> </w:t>
      </w:r>
      <w:r w:rsidRPr="003F022A">
        <w:rPr>
          <w:color w:val="000000"/>
        </w:rPr>
        <w:t>ОРГАНИЗМ И СРЕДА (7 часов)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Геометрическая прогрессия размножения. Кривые потенциального роста численности видов. Ограничение их ресурсами и факторами среды. Практическое значение потенциала размножения организмов.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Закон экологического оптимума. Понятие экстремальных условий. Экологическое разнообразие видов. Закон ограничивающего фактора. Мера воздействия на организмы в практической деятельности человека.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Активная и скрытая жизнь (анабиоз). Связь с устойчивостью. Избегание неблагоприятных условий. Пути выживания организмов— подчинение, сопротивление и избегание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неблагоприятных условий. Использование явлений анабиоза на практике.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Основные среды жизни: водная, наземно-воздушная, почва, живые организмы. Планктон. Заморы. Паразитизм. Закон большого числа яиц.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Влияние растений на климат и водный режим. Почвообразующая деятельность организмов. Фильтрация. Самоочищение водоемов. Другие формы активности. </w:t>
      </w:r>
      <w:proofErr w:type="spellStart"/>
      <w:r w:rsidRPr="003F022A">
        <w:rPr>
          <w:color w:val="000000"/>
        </w:rPr>
        <w:t>Средообразующая</w:t>
      </w:r>
      <w:proofErr w:type="spellEnd"/>
      <w:r w:rsidRPr="003F022A">
        <w:rPr>
          <w:color w:val="000000"/>
        </w:rPr>
        <w:t xml:space="preserve"> деятельность организмов, ее практическое значение.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b/>
          <w:bCs/>
          <w:i/>
          <w:iCs/>
          <w:color w:val="000000"/>
        </w:rPr>
      </w:pPr>
      <w:r w:rsidRPr="003F022A">
        <w:rPr>
          <w:color w:val="000000"/>
        </w:rPr>
        <w:t>Масштабы этой деятельности.</w:t>
      </w:r>
      <w:r w:rsidRPr="003F022A">
        <w:rPr>
          <w:b/>
          <w:bCs/>
          <w:i/>
          <w:iCs/>
          <w:color w:val="00000A"/>
        </w:rPr>
        <w:t> </w:t>
      </w:r>
      <w:r w:rsidR="00343E20" w:rsidRPr="003F022A">
        <w:rPr>
          <w:b/>
          <w:bCs/>
          <w:i/>
          <w:iCs/>
          <w:color w:val="000000"/>
        </w:rPr>
        <w:t xml:space="preserve"> 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Внешнее сходство представителей разных видов при сходном образе жизни. Связь с условиями среды. Жизненные</w:t>
      </w:r>
      <w:r w:rsidR="003F022A">
        <w:rPr>
          <w:color w:val="000000"/>
        </w:rPr>
        <w:t xml:space="preserve"> </w:t>
      </w:r>
      <w:r w:rsidRPr="003F022A">
        <w:rPr>
          <w:color w:val="000000"/>
        </w:rPr>
        <w:t>формы видов, их приспособительное значение. Понятие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конвергенции. Жизненные формы и экологическая инженерия.</w:t>
      </w:r>
    </w:p>
    <w:p w:rsidR="00FF5990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Ритмика внешней среды. Суточные и годовые ритмы в жизни организмов. Сигнальное значение факторов. Фотопериодизм. Суточные ритмы человека, их значение для режима деятельности и отдыха. Приспособительные ритмы организмов и хозяйственная практика.</w:t>
      </w:r>
    </w:p>
    <w:p w:rsidR="003F022A" w:rsidRDefault="003F022A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</w:p>
    <w:p w:rsidR="003F022A" w:rsidRPr="003F022A" w:rsidRDefault="003F022A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lastRenderedPageBreak/>
        <w:t>СООБЩЕСТВА И ПОПУЛЯЦИИ (16 часов)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Биотическое окружение как часть среды жизни. Классификация биотических связей. Пищевые отношения. Конкуренция. Мутуализм. Симбиоз. Сложность биотических отношений. Экологические цепные реакции в природе. Прямое и косвенное воздействие человека на живую природу через изменение биотических связей.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Типы пищевых отношений. Пищевые сети. Количественные связи хищника и жертвы. Роль хищников в регуляции численности жертв. Зависимость численности хищника от</w:t>
      </w:r>
      <w:r w:rsidR="003F022A">
        <w:rPr>
          <w:color w:val="000000"/>
        </w:rPr>
        <w:t xml:space="preserve"> </w:t>
      </w:r>
      <w:r w:rsidRPr="003F022A">
        <w:rPr>
          <w:color w:val="000000"/>
        </w:rPr>
        <w:t>численности жертв.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Экологические правила рыболовства и промысла. Последствия нарушения человеком пищевых связей в природе. «Экологический бумеранг» при уничтожении хищников и паразитов.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Правило конкурентного исключения. Условия его проявления. Роль конкуренции в регулировании видового состава сообщества.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Законы конкурентных отношений и сельскохозяйственная практика. Роль конкурентных отношений при интродукции новых видов. Конкурентные отношения и экологическая инженерия.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Понятие популяции как </w:t>
      </w:r>
      <w:proofErr w:type="spellStart"/>
      <w:r w:rsidRPr="003F022A">
        <w:rPr>
          <w:color w:val="000000"/>
        </w:rPr>
        <w:t>надорганизменной</w:t>
      </w:r>
      <w:proofErr w:type="spellEnd"/>
      <w:r w:rsidRPr="003F022A">
        <w:rPr>
          <w:color w:val="000000"/>
        </w:rPr>
        <w:t xml:space="preserve"> системы. Типы популяций. Численность и плотность популяции. Структура популяции. Рождаемость. Смертность. Вселение и вы-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селение. Внутривидовые взаимодействия. Формы совместной жизни. Отношения в популяциях и практическая деятельность человека.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Понятие демографии. Особенности экологии организмов в связи с их возрастом и полом. Соотношение возрастных и половых групп и устойчивость популяций. Пирамида возрастов. Прогноз численности и устойчивости популяций по возрастной структуре. Использование демографических показателей в сельском и лесном хозяйстве, в промысле.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Кривая роста популяции в среде с ограниченными возможностями (ресурсами). Понятие емкости среды. Плотность популяции. Процессы, происходящие при возрастании плотности. Их роль в ограничении численности. </w:t>
      </w:r>
      <w:proofErr w:type="spellStart"/>
      <w:r w:rsidRPr="003F022A">
        <w:rPr>
          <w:color w:val="000000"/>
        </w:rPr>
        <w:t>Саморегуляция</w:t>
      </w:r>
      <w:proofErr w:type="spellEnd"/>
      <w:r w:rsidRPr="003F022A">
        <w:rPr>
          <w:color w:val="000000"/>
        </w:rPr>
        <w:t xml:space="preserve"> (гомеостаз). Популяции как системы с механизмами </w:t>
      </w:r>
      <w:proofErr w:type="spellStart"/>
      <w:r w:rsidRPr="003F022A">
        <w:rPr>
          <w:color w:val="000000"/>
        </w:rPr>
        <w:t>саморегуляции</w:t>
      </w:r>
      <w:proofErr w:type="spellEnd"/>
      <w:r w:rsidRPr="003F022A">
        <w:rPr>
          <w:color w:val="000000"/>
        </w:rPr>
        <w:t xml:space="preserve"> (гомеостаза). </w:t>
      </w:r>
      <w:proofErr w:type="spellStart"/>
      <w:r w:rsidRPr="003F022A">
        <w:rPr>
          <w:color w:val="000000"/>
        </w:rPr>
        <w:t>Самоизреживание</w:t>
      </w:r>
      <w:proofErr w:type="spellEnd"/>
      <w:r w:rsidRPr="003F022A">
        <w:rPr>
          <w:color w:val="000000"/>
        </w:rPr>
        <w:t xml:space="preserve"> у растений. Территориальное поведение у животных. Экологически грамотное управление плотностью популяций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Динамика численности популяции. Односторонние изменения и обратная связь (регуляция) в динамике численности популяций. Роль внутривидовых и межвидовых отношений в динамике численности популяций. Немедленная и запаздывающая регуляция. Двусторонние взаимодействия. Типы динамики численности разных видов. Взрывы численности. Задачи поддержания регуляторных возможностей в природе.</w:t>
      </w:r>
    </w:p>
    <w:p w:rsidR="00FF5990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Видовой состав биоценозов. Многочисленные и малочисленные виды, их роль в сообществе. Виды-</w:t>
      </w:r>
      <w:proofErr w:type="spellStart"/>
      <w:r w:rsidRPr="003F022A">
        <w:rPr>
          <w:color w:val="000000"/>
        </w:rPr>
        <w:t>средообразователи</w:t>
      </w:r>
      <w:proofErr w:type="spellEnd"/>
      <w:r w:rsidRPr="003F022A">
        <w:rPr>
          <w:color w:val="000000"/>
        </w:rPr>
        <w:t>. Экологические ниши видов в биоценозах. Особенности</w:t>
      </w:r>
      <w:r w:rsidR="003F022A">
        <w:rPr>
          <w:color w:val="000000"/>
        </w:rPr>
        <w:t xml:space="preserve"> </w:t>
      </w:r>
      <w:r w:rsidRPr="003F022A">
        <w:rPr>
          <w:color w:val="000000"/>
        </w:rPr>
        <w:t>распределения видов в пространстве и их активность во времени. Условия устойчивости природных сообществ. Последствия нарушения структуры природных биоценозов. Принципы конструирования искусственных сообществ.</w:t>
      </w:r>
    </w:p>
    <w:p w:rsidR="003F022A" w:rsidRPr="003F022A" w:rsidRDefault="003F022A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ЭКОСИСТЕМЫ (10 часов)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Понятие экосистемы. Биоценоз как основа природной экосистемы. Масштабы вещественно-энергетических связей между живой и косной частями экосистемы. Круговорот веществ и поток энергии в экосистемах. Основные компоненты экосистем; запас биогенных элементов, продуценты, </w:t>
      </w:r>
      <w:proofErr w:type="spellStart"/>
      <w:r w:rsidRPr="003F022A">
        <w:rPr>
          <w:color w:val="000000"/>
        </w:rPr>
        <w:t>консументы</w:t>
      </w:r>
      <w:proofErr w:type="spellEnd"/>
      <w:r w:rsidRPr="003F022A">
        <w:rPr>
          <w:color w:val="000000"/>
        </w:rPr>
        <w:t xml:space="preserve">, </w:t>
      </w:r>
      <w:proofErr w:type="spellStart"/>
      <w:r w:rsidRPr="003F022A">
        <w:rPr>
          <w:color w:val="000000"/>
        </w:rPr>
        <w:t>редуценты</w:t>
      </w:r>
      <w:proofErr w:type="spellEnd"/>
      <w:r w:rsidRPr="003F022A">
        <w:rPr>
          <w:color w:val="000000"/>
        </w:rPr>
        <w:t>. Последствия нарушения круговорота веществ и потока энергии. Экологические правила создания и поддержания искусственных экосистем.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Цепи питания в экосистемах. Трофические уровни. Законы потока энергии по цепям питания. Первичная и вторичная биологическая продукция. Правило десяти процентов.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lastRenderedPageBreak/>
        <w:t>Биомасса. Экологические пирамиды. Масштабы биологической продукции в экосистемах разного типа. Факторы, ограничивающие биологическую продукцию. Пути увеличения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биологической продуктивности Земли.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Понятие </w:t>
      </w:r>
      <w:proofErr w:type="spellStart"/>
      <w:r w:rsidRPr="003F022A">
        <w:rPr>
          <w:color w:val="000000"/>
        </w:rPr>
        <w:t>агроценоза</w:t>
      </w:r>
      <w:proofErr w:type="spellEnd"/>
      <w:r w:rsidRPr="003F022A">
        <w:rPr>
          <w:color w:val="000000"/>
        </w:rPr>
        <w:t xml:space="preserve"> и </w:t>
      </w:r>
      <w:proofErr w:type="spellStart"/>
      <w:r w:rsidRPr="003F022A">
        <w:rPr>
          <w:color w:val="000000"/>
        </w:rPr>
        <w:t>агроэкосистемы</w:t>
      </w:r>
      <w:proofErr w:type="spellEnd"/>
      <w:r w:rsidRPr="003F022A">
        <w:rPr>
          <w:color w:val="000000"/>
        </w:rPr>
        <w:t xml:space="preserve">. Экологические особенности </w:t>
      </w:r>
      <w:proofErr w:type="spellStart"/>
      <w:r w:rsidRPr="003F022A">
        <w:rPr>
          <w:color w:val="000000"/>
        </w:rPr>
        <w:t>агроценозов</w:t>
      </w:r>
      <w:proofErr w:type="spellEnd"/>
      <w:r w:rsidRPr="003F022A">
        <w:rPr>
          <w:color w:val="000000"/>
        </w:rPr>
        <w:t xml:space="preserve">. Их продуктивность. Пути управления продуктивностью </w:t>
      </w:r>
      <w:proofErr w:type="spellStart"/>
      <w:r w:rsidRPr="003F022A">
        <w:rPr>
          <w:color w:val="000000"/>
        </w:rPr>
        <w:t>агросообществ</w:t>
      </w:r>
      <w:proofErr w:type="spellEnd"/>
      <w:r w:rsidRPr="003F022A">
        <w:rPr>
          <w:color w:val="000000"/>
        </w:rPr>
        <w:t xml:space="preserve"> и поддержания круговорота веществ в </w:t>
      </w:r>
      <w:proofErr w:type="spellStart"/>
      <w:r w:rsidRPr="003F022A">
        <w:rPr>
          <w:color w:val="000000"/>
        </w:rPr>
        <w:t>агроэкосистемах</w:t>
      </w:r>
      <w:proofErr w:type="spellEnd"/>
      <w:r w:rsidRPr="003F022A">
        <w:rPr>
          <w:color w:val="000000"/>
        </w:rPr>
        <w:t>. Биологические методы борьбы. Экологические способы повышения их устойчивости и биологического разнообразия.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Причины саморазвития экосистем. Этапы формирования экосистемы на обнаженных участках земной поверхности. </w:t>
      </w:r>
      <w:proofErr w:type="spellStart"/>
      <w:r w:rsidRPr="003F022A">
        <w:rPr>
          <w:color w:val="000000"/>
        </w:rPr>
        <w:t>Самозарастание</w:t>
      </w:r>
      <w:proofErr w:type="spellEnd"/>
      <w:r w:rsidRPr="003F022A">
        <w:rPr>
          <w:color w:val="000000"/>
        </w:rPr>
        <w:t xml:space="preserve"> водоемов. Смена видов и изменение продуктивности. Неустойчивые и устойчивые стадии развития сообществ. Темпы изменения сообществ на разных этапах формирования экосистем. Восстановительные смены сообществ после частичных нарушений. Природные возможности восстановления сообществ, нарушенных деятельностью человека. Условия управления этими процессами.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 xml:space="preserve">Биологическое разнообразие видов и их функций в природе. Взаимозаменяемость видов со сходными функциями. Принцип надежности в функционировании биологических систем. Взаимная </w:t>
      </w:r>
      <w:proofErr w:type="spellStart"/>
      <w:r w:rsidRPr="003F022A">
        <w:rPr>
          <w:color w:val="000000"/>
        </w:rPr>
        <w:t>дополняемость</w:t>
      </w:r>
      <w:proofErr w:type="spellEnd"/>
      <w:r w:rsidRPr="003F022A">
        <w:rPr>
          <w:color w:val="000000"/>
        </w:rPr>
        <w:t xml:space="preserve"> видов в биоценозах. Взаимная регуляция численности и распределения в пространстве. Снижение устойчивости экосистем при уменьшении видового разнообразия в природных и антропогенных условиях.</w:t>
      </w:r>
    </w:p>
    <w:p w:rsidR="00FF5990" w:rsidRPr="003F022A" w:rsidRDefault="00FF5990" w:rsidP="00FF5990">
      <w:pPr>
        <w:pStyle w:val="a7"/>
        <w:shd w:val="clear" w:color="auto" w:fill="F5F5F5"/>
        <w:spacing w:before="0" w:beforeAutospacing="0" w:after="0" w:afterAutospacing="0" w:line="294" w:lineRule="atLeast"/>
        <w:rPr>
          <w:color w:val="000000"/>
        </w:rPr>
      </w:pPr>
      <w:r w:rsidRPr="003F022A">
        <w:rPr>
          <w:color w:val="000000"/>
        </w:rPr>
        <w:t>В. И. Вернадский и его учение о биосфере. Роль жизни в преобразовании верхних оболочек Земли. Состав атмосферы, вод, почвы. Озоновый экран. Горные породы как результат деятельности живых организмов. Связывание и запасание космической энергии. Глобальные круговороты веществ. Устойчивость жизни на Земле в геологической истории. Условия стабильности и продуктивности биосферы. Распределение биологической продукции на земном шаре. Роль человеческого общества в использовании ресурсов и преобразовании биосферы.</w:t>
      </w:r>
    </w:p>
    <w:p w:rsidR="001263EC" w:rsidRDefault="001263EC" w:rsidP="00733B0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022A" w:rsidRPr="003F022A" w:rsidRDefault="003F022A" w:rsidP="00733B0D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3F022A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3F022A" w:rsidRDefault="003F022A" w:rsidP="00733B0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022A" w:rsidRPr="003F022A" w:rsidRDefault="003F022A" w:rsidP="00733B0D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7087"/>
        <w:gridCol w:w="2127"/>
      </w:tblGrid>
      <w:tr w:rsidR="001263EC" w:rsidRPr="003F022A" w:rsidTr="001263EC">
        <w:tc>
          <w:tcPr>
            <w:tcW w:w="959" w:type="dxa"/>
          </w:tcPr>
          <w:p w:rsidR="001263EC" w:rsidRPr="003F022A" w:rsidRDefault="001263EC" w:rsidP="00733B0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F022A"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7087" w:type="dxa"/>
          </w:tcPr>
          <w:p w:rsidR="001263EC" w:rsidRPr="003F022A" w:rsidRDefault="001263EC" w:rsidP="00733B0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F022A">
              <w:rPr>
                <w:rFonts w:ascii="Times New Roman" w:hAnsi="Times New Roman" w:cs="Times New Roman"/>
                <w:sz w:val="24"/>
                <w:szCs w:val="24"/>
              </w:rPr>
              <w:t>Тема раздела</w:t>
            </w:r>
          </w:p>
        </w:tc>
        <w:tc>
          <w:tcPr>
            <w:tcW w:w="2127" w:type="dxa"/>
          </w:tcPr>
          <w:p w:rsidR="001263EC" w:rsidRPr="003F022A" w:rsidRDefault="001263EC" w:rsidP="00733B0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F022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263EC" w:rsidRPr="003F022A" w:rsidTr="001263EC">
        <w:tc>
          <w:tcPr>
            <w:tcW w:w="959" w:type="dxa"/>
          </w:tcPr>
          <w:p w:rsidR="001263EC" w:rsidRPr="003F022A" w:rsidRDefault="001263EC" w:rsidP="00733B0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F0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</w:tcPr>
          <w:p w:rsidR="001263EC" w:rsidRPr="003F022A" w:rsidRDefault="001263EC" w:rsidP="001263EC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022A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  <w:p w:rsidR="001263EC" w:rsidRPr="003F022A" w:rsidRDefault="001263EC" w:rsidP="00733B0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263EC" w:rsidRPr="003F022A" w:rsidRDefault="002124FA" w:rsidP="00733B0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F0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263EC" w:rsidRPr="003F022A" w:rsidTr="001263EC">
        <w:tc>
          <w:tcPr>
            <w:tcW w:w="959" w:type="dxa"/>
          </w:tcPr>
          <w:p w:rsidR="001263EC" w:rsidRPr="003F022A" w:rsidRDefault="001263EC" w:rsidP="00733B0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F02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</w:tcPr>
          <w:p w:rsidR="00FF5990" w:rsidRPr="003F022A" w:rsidRDefault="00FF5990" w:rsidP="00FF5990">
            <w:pPr>
              <w:pStyle w:val="a7"/>
              <w:shd w:val="clear" w:color="auto" w:fill="F5F5F5"/>
              <w:spacing w:before="0" w:beforeAutospacing="0" w:after="0" w:afterAutospacing="0" w:line="294" w:lineRule="atLeast"/>
              <w:rPr>
                <w:color w:val="000000"/>
              </w:rPr>
            </w:pPr>
            <w:r w:rsidRPr="003F022A">
              <w:rPr>
                <w:color w:val="000000"/>
              </w:rPr>
              <w:t xml:space="preserve">ОРГАНИЗМ И СРЕДА </w:t>
            </w:r>
          </w:p>
          <w:p w:rsidR="001263EC" w:rsidRPr="003F022A" w:rsidRDefault="001263EC" w:rsidP="00FF599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263EC" w:rsidRPr="003F022A" w:rsidRDefault="00FF5990" w:rsidP="00733B0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F022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263EC" w:rsidRPr="003F022A" w:rsidTr="001263EC">
        <w:tc>
          <w:tcPr>
            <w:tcW w:w="959" w:type="dxa"/>
          </w:tcPr>
          <w:p w:rsidR="001263EC" w:rsidRPr="003F022A" w:rsidRDefault="001263EC" w:rsidP="00733B0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F02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</w:tcPr>
          <w:p w:rsidR="00343E20" w:rsidRPr="003F022A" w:rsidRDefault="00343E20" w:rsidP="00343E20">
            <w:pPr>
              <w:pStyle w:val="a7"/>
              <w:shd w:val="clear" w:color="auto" w:fill="F5F5F5"/>
              <w:spacing w:before="0" w:beforeAutospacing="0" w:after="0" w:afterAutospacing="0" w:line="294" w:lineRule="atLeast"/>
              <w:rPr>
                <w:color w:val="000000"/>
              </w:rPr>
            </w:pPr>
            <w:r w:rsidRPr="003F022A">
              <w:rPr>
                <w:color w:val="000000"/>
              </w:rPr>
              <w:t xml:space="preserve">СООБЩЕСТВА И ПОПУЛЯЦИИ </w:t>
            </w:r>
          </w:p>
          <w:p w:rsidR="001263EC" w:rsidRPr="003F022A" w:rsidRDefault="001263EC" w:rsidP="00343E2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263EC" w:rsidRPr="003F022A" w:rsidRDefault="00343E20" w:rsidP="00733B0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F02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63EC" w:rsidRPr="003F02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263EC" w:rsidRPr="003F022A" w:rsidTr="001263EC">
        <w:tc>
          <w:tcPr>
            <w:tcW w:w="959" w:type="dxa"/>
          </w:tcPr>
          <w:p w:rsidR="001263EC" w:rsidRPr="003F022A" w:rsidRDefault="001263EC" w:rsidP="00733B0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F02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</w:tcPr>
          <w:p w:rsidR="002124FA" w:rsidRPr="003F022A" w:rsidRDefault="002124FA" w:rsidP="002124FA">
            <w:pPr>
              <w:pStyle w:val="a7"/>
              <w:shd w:val="clear" w:color="auto" w:fill="F5F5F5"/>
              <w:spacing w:before="0" w:beforeAutospacing="0" w:after="0" w:afterAutospacing="0" w:line="294" w:lineRule="atLeast"/>
              <w:rPr>
                <w:color w:val="000000"/>
              </w:rPr>
            </w:pPr>
            <w:r w:rsidRPr="003F022A">
              <w:rPr>
                <w:color w:val="000000"/>
              </w:rPr>
              <w:t xml:space="preserve">ЭКОСИСТЕМЫ </w:t>
            </w:r>
          </w:p>
          <w:p w:rsidR="001263EC" w:rsidRPr="003F022A" w:rsidRDefault="001263EC" w:rsidP="002124F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263EC" w:rsidRPr="003F022A" w:rsidRDefault="002124FA" w:rsidP="00733B0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F022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263EC" w:rsidRPr="003F022A" w:rsidTr="001263EC">
        <w:tc>
          <w:tcPr>
            <w:tcW w:w="959" w:type="dxa"/>
          </w:tcPr>
          <w:p w:rsidR="001263EC" w:rsidRPr="003F022A" w:rsidRDefault="001263EC" w:rsidP="00733B0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1263EC" w:rsidRPr="003F022A" w:rsidRDefault="001263EC" w:rsidP="00733B0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1263EC" w:rsidRPr="003F022A" w:rsidRDefault="001D75B4" w:rsidP="00733B0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3F022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1263EC" w:rsidRPr="003F022A" w:rsidRDefault="001263EC" w:rsidP="00733B0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263EC" w:rsidRDefault="001263EC" w:rsidP="00733B0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F022A" w:rsidRPr="003F022A" w:rsidRDefault="003F022A" w:rsidP="00733B0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733B0D" w:rsidRPr="003F022A" w:rsidRDefault="00733B0D" w:rsidP="0022207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33B0D" w:rsidRPr="003F022A" w:rsidSect="00BD74B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07B"/>
    <w:rsid w:val="001263EC"/>
    <w:rsid w:val="0018488C"/>
    <w:rsid w:val="001D75B4"/>
    <w:rsid w:val="002124FA"/>
    <w:rsid w:val="0022207B"/>
    <w:rsid w:val="00321DFC"/>
    <w:rsid w:val="00343E20"/>
    <w:rsid w:val="003F022A"/>
    <w:rsid w:val="00603ACB"/>
    <w:rsid w:val="006E131F"/>
    <w:rsid w:val="006E407F"/>
    <w:rsid w:val="00733B0D"/>
    <w:rsid w:val="00855362"/>
    <w:rsid w:val="00AD214D"/>
    <w:rsid w:val="00E25458"/>
    <w:rsid w:val="00FF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D26498-174A-4D05-88DF-0179BF1E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55362"/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733B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qFormat/>
    <w:rsid w:val="00733B0D"/>
    <w:pPr>
      <w:keepNext/>
      <w:keepLines/>
      <w:suppressAutoHyphens/>
      <w:spacing w:after="0" w:line="36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iCs/>
      <w:sz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22207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2"/>
    <w:next w:val="a4"/>
    <w:uiPriority w:val="59"/>
    <w:rsid w:val="0022207B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1"/>
    <w:link w:val="3"/>
    <w:uiPriority w:val="9"/>
    <w:semiHidden/>
    <w:rsid w:val="00733B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1"/>
    <w:link w:val="4"/>
    <w:uiPriority w:val="9"/>
    <w:rsid w:val="00733B0D"/>
    <w:rPr>
      <w:rFonts w:ascii="Times New Roman" w:eastAsia="Times New Roman" w:hAnsi="Times New Roman" w:cs="Times New Roman"/>
      <w:b/>
      <w:iCs/>
      <w:sz w:val="28"/>
      <w:lang w:eastAsia="en-US"/>
    </w:rPr>
  </w:style>
  <w:style w:type="paragraph" w:customStyle="1" w:styleId="a">
    <w:name w:val="Перечень"/>
    <w:basedOn w:val="a0"/>
    <w:next w:val="a0"/>
    <w:link w:val="a5"/>
    <w:qFormat/>
    <w:rsid w:val="00733B0D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5">
    <w:name w:val="Перечень Знак"/>
    <w:link w:val="a"/>
    <w:rsid w:val="00733B0D"/>
    <w:rPr>
      <w:rFonts w:ascii="Times New Roman" w:eastAsia="Calibri" w:hAnsi="Times New Roman" w:cs="Times New Roman"/>
      <w:sz w:val="28"/>
      <w:u w:color="000000"/>
      <w:bdr w:val="nil"/>
    </w:rPr>
  </w:style>
  <w:style w:type="paragraph" w:styleId="a6">
    <w:name w:val="No Spacing"/>
    <w:uiPriority w:val="1"/>
    <w:qFormat/>
    <w:rsid w:val="00733B0D"/>
    <w:pPr>
      <w:spacing w:after="0" w:line="240" w:lineRule="auto"/>
    </w:pPr>
  </w:style>
  <w:style w:type="paragraph" w:styleId="a7">
    <w:name w:val="Normal (Web)"/>
    <w:basedOn w:val="a0"/>
    <w:uiPriority w:val="99"/>
    <w:unhideWhenUsed/>
    <w:rsid w:val="00FF5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4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1730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Кузнецова</dc:creator>
  <cp:keywords/>
  <dc:description/>
  <cp:lastModifiedBy>Пользователь Windows</cp:lastModifiedBy>
  <cp:revision>2</cp:revision>
  <dcterms:created xsi:type="dcterms:W3CDTF">2021-05-07T11:30:00Z</dcterms:created>
  <dcterms:modified xsi:type="dcterms:W3CDTF">2021-05-07T11:30:00Z</dcterms:modified>
</cp:coreProperties>
</file>